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0" w:rsidRDefault="00AE79E0" w:rsidP="00AE79E0">
      <w:pPr>
        <w:spacing w:line="420" w:lineRule="atLeast"/>
        <w:jc w:val="left"/>
        <w:rPr>
          <w:rFonts w:ascii="仿宋_GB2312" w:eastAsia="仿宋_GB2312" w:hAnsi="方正黑体_GBK" w:cs="方正黑体_GBK" w:hint="eastAsia"/>
          <w:bCs/>
          <w:kern w:val="0"/>
          <w:sz w:val="32"/>
          <w:szCs w:val="32"/>
        </w:rPr>
      </w:pPr>
      <w:r>
        <w:rPr>
          <w:rFonts w:ascii="仿宋_GB2312" w:eastAsia="仿宋_GB2312" w:hAnsi="方正黑体_GBK" w:cs="方正黑体_GBK" w:hint="eastAsia"/>
          <w:bCs/>
          <w:kern w:val="0"/>
          <w:sz w:val="32"/>
          <w:szCs w:val="32"/>
        </w:rPr>
        <w:t>附件2</w:t>
      </w:r>
    </w:p>
    <w:p w:rsidR="00AE79E0" w:rsidRDefault="00AE79E0" w:rsidP="00AE79E0">
      <w:pPr>
        <w:spacing w:line="420" w:lineRule="atLeast"/>
        <w:jc w:val="left"/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</w:pPr>
    </w:p>
    <w:p w:rsidR="00AE79E0" w:rsidRDefault="00AE79E0" w:rsidP="00AE79E0">
      <w:pPr>
        <w:spacing w:line="600" w:lineRule="exact"/>
        <w:jc w:val="center"/>
        <w:rPr>
          <w:rFonts w:ascii="方正小标宋_GBK" w:eastAsia="方正小标宋_GBK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/>
          <w:bCs/>
          <w:kern w:val="0"/>
          <w:sz w:val="44"/>
          <w:szCs w:val="44"/>
        </w:rPr>
        <w:t>2016年政府信息公开分项统计表</w:t>
      </w:r>
    </w:p>
    <w:p w:rsidR="00AE79E0" w:rsidRDefault="00AE79E0" w:rsidP="00AE79E0">
      <w:pPr>
        <w:spacing w:line="600" w:lineRule="exact"/>
        <w:rPr>
          <w:rFonts w:ascii="仿宋_GB2312" w:eastAsia="仿宋_GB2312" w:hint="eastAsia"/>
          <w:szCs w:val="22"/>
        </w:rPr>
      </w:pPr>
      <w:r>
        <w:rPr>
          <w:rFonts w:ascii="仿宋_GB2312" w:eastAsia="仿宋_GB2312" w:hint="eastAsia"/>
          <w:sz w:val="30"/>
          <w:szCs w:val="30"/>
        </w:rPr>
        <w:t xml:space="preserve">填报单位（盖章）：巴中市文化广播影视新闻出版局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1"/>
        <w:gridCol w:w="214"/>
        <w:gridCol w:w="268"/>
        <w:gridCol w:w="5047"/>
        <w:gridCol w:w="866"/>
        <w:gridCol w:w="1407"/>
      </w:tblGrid>
      <w:tr w:rsidR="00AE79E0" w:rsidTr="006326E8">
        <w:trPr>
          <w:trHeight w:val="400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统计数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一、主动公开政府信息情况</w:t>
            </w:r>
            <w:r>
              <w:rPr>
                <w:rFonts w:hAnsi="宋体"/>
                <w:kern w:val="0"/>
                <w:sz w:val="20"/>
                <w:szCs w:val="20"/>
              </w:rPr>
              <w:t>（同一条信息只能在以下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Ansi="宋体"/>
                <w:kern w:val="0"/>
                <w:sz w:val="20"/>
                <w:szCs w:val="20"/>
              </w:rPr>
              <w:t>项中选择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kern w:val="0"/>
                <w:sz w:val="20"/>
                <w:szCs w:val="20"/>
              </w:rPr>
              <w:t>项，不重复计算）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主动公开政府信息数（与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中的数据一致，应等于以下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Ansi="宋体"/>
                <w:kern w:val="0"/>
                <w:sz w:val="20"/>
                <w:szCs w:val="20"/>
              </w:rPr>
              <w:t>项数据之和）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1338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（一）概况信息数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10</w:t>
            </w:r>
          </w:p>
        </w:tc>
      </w:tr>
      <w:tr w:rsidR="00AE79E0" w:rsidTr="006326E8">
        <w:trPr>
          <w:trHeight w:val="53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（三）规范性文件信息数（与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中的数据一致）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46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（四）工作动态信息数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890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6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23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  <w:vAlign w:val="center"/>
          </w:tcPr>
          <w:p w:rsidR="00AE79E0" w:rsidRDefault="00AE79E0" w:rsidP="006326E8">
            <w:pPr>
              <w:widowControl/>
              <w:adjustRightInd w:val="0"/>
              <w:spacing w:line="400" w:lineRule="exact"/>
              <w:ind w:firstLineChars="100" w:firstLine="200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360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二、重点领域信息公开情况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楷体_GB2312" w:eastAsia="楷体_GB2312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/>
                <w:bCs/>
                <w:kern w:val="0"/>
                <w:sz w:val="20"/>
                <w:szCs w:val="20"/>
              </w:rPr>
              <w:t>（一）权力责任清单公开情况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是否公开本级（本部门）权力清单</w:t>
            </w:r>
            <w:r>
              <w:rPr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公开权力清单乡镇（街道）个数</w:t>
            </w:r>
            <w:r>
              <w:rPr>
                <w:kern w:val="0"/>
                <w:sz w:val="20"/>
                <w:szCs w:val="20"/>
              </w:rPr>
              <w:t xml:space="preserve">                    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ind w:left="200" w:hangingChars="100" w:hanging="20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是否公开本级（本部门）责任清单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ind w:left="200" w:hangingChars="100" w:hanging="2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tabs>
                <w:tab w:val="left" w:pos="553"/>
              </w:tabs>
              <w:spacing w:line="40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  <w:t>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公开责任清单乡镇（街道）个数</w:t>
            </w:r>
            <w:r>
              <w:rPr>
                <w:kern w:val="0"/>
                <w:sz w:val="20"/>
                <w:szCs w:val="20"/>
              </w:rPr>
              <w:t xml:space="preserve">                    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ind w:left="200" w:hangingChars="100" w:hanging="200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是否公开中介服务事项清单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ind w:left="200" w:hangingChars="100" w:hanging="200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是否公开随机抽查事项清单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ind w:left="200" w:hangingChars="100" w:hanging="2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bCs/>
                <w:kern w:val="0"/>
                <w:sz w:val="20"/>
                <w:szCs w:val="20"/>
              </w:rPr>
              <w:t>（二）财政资金信息公开情况</w:t>
            </w:r>
          </w:p>
        </w:tc>
      </w:tr>
      <w:tr w:rsidR="00AE79E0" w:rsidTr="006326E8">
        <w:trPr>
          <w:trHeight w:val="232"/>
        </w:trPr>
        <w:tc>
          <w:tcPr>
            <w:tcW w:w="1071" w:type="dxa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财政预</w:t>
            </w:r>
          </w:p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算公开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是否公开本级（本部门）本年度预算</w:t>
            </w:r>
          </w:p>
        </w:tc>
        <w:tc>
          <w:tcPr>
            <w:tcW w:w="8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公开本年度预算乡镇（街道）个数</w:t>
            </w:r>
            <w:r>
              <w:rPr>
                <w:kern w:val="0"/>
                <w:sz w:val="20"/>
                <w:szCs w:val="20"/>
              </w:rPr>
              <w:t xml:space="preserve">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公开本年度预算县级部门个数</w:t>
            </w:r>
            <w:r>
              <w:rPr>
                <w:kern w:val="0"/>
                <w:sz w:val="20"/>
                <w:szCs w:val="20"/>
              </w:rPr>
              <w:t xml:space="preserve">    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071" w:type="dxa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财政决</w:t>
            </w:r>
          </w:p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算公开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是否公开本级（本部门）上年度决算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公开上年度决算乡镇（街道）个数</w:t>
            </w:r>
            <w:r>
              <w:rPr>
                <w:kern w:val="0"/>
                <w:sz w:val="20"/>
                <w:szCs w:val="20"/>
              </w:rPr>
              <w:t xml:space="preserve">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公开上年度决算县级部门个数</w:t>
            </w:r>
            <w:r>
              <w:rPr>
                <w:kern w:val="0"/>
                <w:sz w:val="20"/>
                <w:szCs w:val="20"/>
              </w:rPr>
              <w:t xml:space="preserve">    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071" w:type="dxa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三公</w:t>
            </w:r>
            <w:r>
              <w:rPr>
                <w:kern w:val="0"/>
                <w:sz w:val="20"/>
                <w:szCs w:val="20"/>
              </w:rPr>
              <w:t>”</w:t>
            </w:r>
          </w:p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>经费公开</w:t>
            </w: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>是否公开本级（本部门）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三公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经费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三公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经费乡镇（街道）个数</w:t>
            </w:r>
            <w:r>
              <w:rPr>
                <w:kern w:val="0"/>
                <w:sz w:val="20"/>
                <w:szCs w:val="20"/>
              </w:rPr>
              <w:t xml:space="preserve">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三公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经费县级部门个数</w:t>
            </w:r>
            <w:r>
              <w:rPr>
                <w:kern w:val="0"/>
                <w:sz w:val="20"/>
                <w:szCs w:val="20"/>
              </w:rPr>
              <w:t xml:space="preserve">  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162"/>
        </w:trPr>
        <w:tc>
          <w:tcPr>
            <w:tcW w:w="6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政府采购信息公开数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  <w:tcBorders>
              <w:top w:val="single" w:sz="4" w:space="0" w:color="000000"/>
            </w:tcBorders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楷体_GB2312" w:eastAsia="楷体_GB2312" w:hint="eastAsia"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0"/>
                <w:szCs w:val="20"/>
              </w:rPr>
              <w:t>（三）公共资源配置信息公开情况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棚户区改造信息公开数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071" w:type="dxa"/>
            <w:vMerge w:val="restart"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农村危</w:t>
            </w:r>
          </w:p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房改造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对象认定过程信息公开数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tcBorders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补助资金分配信息公开数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071" w:type="dxa"/>
            <w:vMerge/>
            <w:tcBorders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改造结果信息公开数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保障性住房分配和退出信息公开数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土地供应信息公开数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土地征收信息公开数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国有土地上房屋征收信息公开数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（四）减税降</w:t>
            </w:r>
            <w:proofErr w:type="gramStart"/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费信息</w:t>
            </w:r>
            <w:proofErr w:type="gramEnd"/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是否公布行政事业性收费目录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是否公布政府性基金收费目录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是否公布实施政府定价或指导价的经营服务性收费目录</w:t>
            </w:r>
          </w:p>
        </w:tc>
        <w:tc>
          <w:tcPr>
            <w:tcW w:w="866" w:type="dxa"/>
            <w:tcBorders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对清单之外乱收费、乱摊派等行为的查处结果信息公开数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楷体_GB2312" w:eastAsia="楷体_GB2312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0"/>
                <w:szCs w:val="20"/>
              </w:rPr>
              <w:t>（五）扶贫工作信息公开情况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扶贫政策信息公开数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扶贫项目信息公开数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扶贫项目落实情况信息公开数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贫困退出信息公开数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（六）重大建设项目信息公开情况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项目审批、核准、备案信息公开数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项目基本信息公开数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项目实施信息公开数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（七）公共服务信息公开情况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社会保险信息公开数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社会救助信息公开数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教育领域信息公开数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医疗卫生领域信息公开数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（八）国有企业信息公开情况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国有企业财务、运行情况、业绩考核等信息公开数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国有资产保值增值、改革重组信息公开数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>国有企业负责人职务变动及招聘信息公开数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（九）环境保护信息公开情况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空气质量预测预报信息公开</w:t>
            </w: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是否发布空气质量预报</w:t>
            </w:r>
          </w:p>
        </w:tc>
        <w:tc>
          <w:tcPr>
            <w:tcW w:w="8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是否发布城市空气质量指数范围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是否发布空气质量级别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是否公开首要污染物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是否发布对人体健康的影响和建议措施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集中式生活饮用水水源水质监测信息公开</w:t>
            </w:r>
          </w:p>
        </w:tc>
        <w:tc>
          <w:tcPr>
            <w:tcW w:w="5047" w:type="dxa"/>
            <w:tcBorders>
              <w:left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是否按季度发布集中式生活饮用水水源水质状况报告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是否按季度发布供水厂出口的饮水安全状况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553" w:type="dxa"/>
            <w:gridSpan w:val="3"/>
            <w:vMerge/>
            <w:tcBorders>
              <w:righ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是否按季度发布用户水龙头水质的饮水安全状况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（十）食品药品安全信息公开情况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食品监督抽检信息公开数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是否公开食品合格产品名单和不合格产品名单</w:t>
            </w:r>
          </w:p>
        </w:tc>
        <w:tc>
          <w:tcPr>
            <w:tcW w:w="866" w:type="dxa"/>
            <w:tcBorders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是否每月公布上月食品抽检汇总分析情况</w:t>
            </w:r>
          </w:p>
        </w:tc>
        <w:tc>
          <w:tcPr>
            <w:tcW w:w="866" w:type="dxa"/>
            <w:tcBorders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是否定期发布药品质量公告</w:t>
            </w:r>
          </w:p>
        </w:tc>
        <w:tc>
          <w:tcPr>
            <w:tcW w:w="866" w:type="dxa"/>
            <w:tcBorders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食品药品安全处罚信息公开数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（十一）社会组织、中介机构信息公开情况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社会组织信息公开数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行政审批前置服务社会组织和中介机构信息公开数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慈善组织信息公开数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ascii="楷体_GB2312" w:eastAsia="楷体_GB2312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0"/>
                <w:szCs w:val="20"/>
              </w:rPr>
              <w:t>（十二）建议提案结果公开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人大建议结果公开数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政协提案结果公开数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/>
                <w:b/>
                <w:kern w:val="0"/>
                <w:sz w:val="20"/>
                <w:szCs w:val="20"/>
              </w:rPr>
              <w:t>（十三）其他重点领域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安全生产信息公开数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就业创业信息公开数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财政审计信息公开数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科技管理和项目经费信息公开数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信用信息公开数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  <w:vAlign w:val="center"/>
          </w:tcPr>
          <w:p w:rsidR="00AE79E0" w:rsidRDefault="00AE79E0" w:rsidP="006326E8">
            <w:pPr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三、依申请公开情况</w:t>
            </w:r>
            <w:r>
              <w:rPr>
                <w:rFonts w:hAnsi="宋体"/>
                <w:kern w:val="0"/>
                <w:sz w:val="20"/>
                <w:szCs w:val="20"/>
              </w:rPr>
              <w:t>（同一条信息只能在以下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>项中选择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kern w:val="0"/>
                <w:sz w:val="20"/>
                <w:szCs w:val="20"/>
              </w:rPr>
              <w:t>项，不重复计算）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收到申请数（与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中的数据一致，应等于以下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>项数据之和）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（一）土地征用和房屋拆迁类信息申请数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（二）财政资金类信息申请数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（三）行政执法类信息申请数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>（四）劳动就业和社会保障类信息申请数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（五）其他信息申请数</w:t>
            </w:r>
          </w:p>
        </w:tc>
        <w:tc>
          <w:tcPr>
            <w:tcW w:w="866" w:type="dxa"/>
            <w:vAlign w:val="center"/>
          </w:tcPr>
          <w:p w:rsidR="00AE79E0" w:rsidRDefault="00AE79E0" w:rsidP="006326E8">
            <w:pPr>
              <w:spacing w:line="400" w:lineRule="exact"/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6600" w:type="dxa"/>
            <w:gridSpan w:val="4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是否告知不公开救济渠道</w:t>
            </w:r>
          </w:p>
        </w:tc>
        <w:tc>
          <w:tcPr>
            <w:tcW w:w="866" w:type="dxa"/>
            <w:tcBorders>
              <w:tr2bl w:val="single" w:sz="4" w:space="0" w:color="auto"/>
            </w:tcBorders>
            <w:vAlign w:val="center"/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8873" w:type="dxa"/>
            <w:gridSpan w:val="6"/>
          </w:tcPr>
          <w:p w:rsidR="00AE79E0" w:rsidRDefault="00AE79E0" w:rsidP="006326E8">
            <w:pPr>
              <w:widowControl/>
              <w:spacing w:line="400" w:lineRule="exact"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四、信息公开载体建设情况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政务微博</w:t>
            </w:r>
            <w:proofErr w:type="gramEnd"/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本级（本部门）开设政务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微博数</w:t>
            </w:r>
            <w:proofErr w:type="gram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已开设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政务微博的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乡镇（街道）个数</w:t>
            </w:r>
            <w:r>
              <w:rPr>
                <w:kern w:val="0"/>
                <w:sz w:val="20"/>
                <w:szCs w:val="20"/>
              </w:rPr>
              <w:t xml:space="preserve">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县级部门开设政务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微博数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     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</w:t>
            </w:r>
            <w:proofErr w:type="gramEnd"/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本级（本部门）开设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政务微信数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已开设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政务微信的</w:t>
            </w:r>
            <w:proofErr w:type="gramEnd"/>
            <w:r>
              <w:rPr>
                <w:rFonts w:hAnsi="宋体"/>
                <w:kern w:val="0"/>
                <w:sz w:val="20"/>
                <w:szCs w:val="20"/>
              </w:rPr>
              <w:t>乡镇（街道）个数</w:t>
            </w:r>
            <w:r>
              <w:rPr>
                <w:kern w:val="0"/>
                <w:sz w:val="20"/>
                <w:szCs w:val="20"/>
              </w:rPr>
              <w:t xml:space="preserve">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县级部门开设</w:t>
            </w: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政务微信数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            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政务服务</w:t>
            </w:r>
          </w:p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407" w:type="dxa"/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AE79E0" w:rsidTr="006326E8">
        <w:trPr>
          <w:trHeight w:val="214"/>
        </w:trPr>
        <w:tc>
          <w:tcPr>
            <w:tcW w:w="1285" w:type="dxa"/>
            <w:gridSpan w:val="2"/>
            <w:vMerge w:val="restart"/>
            <w:vAlign w:val="center"/>
          </w:tcPr>
          <w:p w:rsidR="00AE79E0" w:rsidRDefault="00AE79E0" w:rsidP="006326E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AE79E0" w:rsidTr="006326E8">
        <w:trPr>
          <w:trHeight w:val="53"/>
        </w:trPr>
        <w:tc>
          <w:tcPr>
            <w:tcW w:w="1285" w:type="dxa"/>
            <w:gridSpan w:val="2"/>
            <w:vMerge/>
          </w:tcPr>
          <w:p w:rsidR="00AE79E0" w:rsidRDefault="00AE79E0" w:rsidP="006326E8">
            <w:pPr>
              <w:widowControl/>
              <w:spacing w:line="400" w:lineRule="exact"/>
              <w:ind w:firstLineChars="200"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AE79E0" w:rsidRDefault="00AE79E0" w:rsidP="006326E8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E79E0" w:rsidRDefault="00AE79E0" w:rsidP="006326E8">
            <w:pPr>
              <w:spacing w:line="400" w:lineRule="exact"/>
              <w:jc w:val="center"/>
              <w:rPr>
                <w:rFonts w:eastAsia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Cs/>
                <w:kern w:val="0"/>
                <w:sz w:val="20"/>
                <w:szCs w:val="20"/>
              </w:rPr>
              <w:t>31345</w:t>
            </w:r>
          </w:p>
        </w:tc>
      </w:tr>
    </w:tbl>
    <w:p w:rsidR="00AE79E0" w:rsidRDefault="00AE79E0" w:rsidP="00AE79E0">
      <w:pPr>
        <w:widowControl/>
        <w:adjustRightInd w:val="0"/>
        <w:snapToGrid w:val="0"/>
        <w:spacing w:line="326" w:lineRule="atLeast"/>
        <w:jc w:val="left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单位负责人：</w:t>
      </w:r>
      <w:r>
        <w:rPr>
          <w:rFonts w:ascii="仿宋_GB2312" w:eastAsia="仿宋_GB2312" w:hint="eastAsia"/>
          <w:kern w:val="0"/>
          <w:szCs w:val="21"/>
        </w:rPr>
        <w:t xml:space="preserve">余新颜         </w:t>
      </w:r>
      <w:r>
        <w:rPr>
          <w:rFonts w:ascii="仿宋_GB2312" w:eastAsia="仿宋_GB2312" w:hAnsi="宋体" w:hint="eastAsia"/>
          <w:kern w:val="0"/>
          <w:szCs w:val="21"/>
        </w:rPr>
        <w:t>审核人：王启寿</w:t>
      </w:r>
    </w:p>
    <w:p w:rsidR="00AE79E0" w:rsidRDefault="00AE79E0" w:rsidP="00AE79E0">
      <w:pPr>
        <w:widowControl/>
        <w:adjustRightInd w:val="0"/>
        <w:snapToGrid w:val="0"/>
        <w:spacing w:line="326" w:lineRule="atLeast"/>
        <w:jc w:val="left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填报人：李黎</w:t>
      </w:r>
      <w:r>
        <w:rPr>
          <w:rFonts w:ascii="仿宋_GB2312" w:eastAsia="仿宋_GB2312" w:hint="eastAsia"/>
          <w:kern w:val="0"/>
          <w:szCs w:val="21"/>
        </w:rPr>
        <w:t xml:space="preserve">            </w:t>
      </w:r>
      <w:r>
        <w:rPr>
          <w:rFonts w:ascii="仿宋_GB2312" w:eastAsia="仿宋_GB2312" w:hAnsi="宋体" w:hint="eastAsia"/>
          <w:kern w:val="0"/>
          <w:szCs w:val="21"/>
        </w:rPr>
        <w:t>联系电话：5260702</w:t>
      </w:r>
      <w:r>
        <w:rPr>
          <w:rFonts w:ascii="仿宋_GB2312" w:eastAsia="仿宋_GB2312" w:hint="eastAsia"/>
          <w:kern w:val="0"/>
          <w:szCs w:val="21"/>
        </w:rPr>
        <w:t xml:space="preserve">            </w:t>
      </w:r>
      <w:r>
        <w:rPr>
          <w:rFonts w:ascii="仿宋_GB2312" w:eastAsia="仿宋_GB2312" w:hAnsi="宋体" w:hint="eastAsia"/>
          <w:kern w:val="0"/>
          <w:szCs w:val="21"/>
        </w:rPr>
        <w:t>填报日期：2017年2月13日</w:t>
      </w:r>
    </w:p>
    <w:p w:rsidR="00AE79E0" w:rsidRDefault="00AE79E0" w:rsidP="00AE79E0">
      <w:pPr>
        <w:adjustRightInd w:val="0"/>
        <w:snapToGrid w:val="0"/>
        <w:spacing w:line="300" w:lineRule="exact"/>
        <w:jc w:val="left"/>
        <w:rPr>
          <w:b/>
          <w:szCs w:val="21"/>
        </w:rPr>
      </w:pPr>
    </w:p>
    <w:p w:rsidR="00AE79E0" w:rsidRDefault="00AE79E0" w:rsidP="00AE79E0">
      <w:pPr>
        <w:adjustRightInd w:val="0"/>
        <w:snapToGrid w:val="0"/>
        <w:spacing w:line="300" w:lineRule="exact"/>
        <w:jc w:val="left"/>
        <w:rPr>
          <w:b/>
          <w:szCs w:val="21"/>
        </w:rPr>
      </w:pPr>
      <w:r>
        <w:rPr>
          <w:rFonts w:hAnsi="Calibri"/>
          <w:b/>
          <w:szCs w:val="21"/>
        </w:rPr>
        <w:t>填表说明：</w:t>
      </w:r>
    </w:p>
    <w:p w:rsidR="00AE79E0" w:rsidRDefault="00AE79E0" w:rsidP="00AE79E0">
      <w:pPr>
        <w:adjustRightInd w:val="0"/>
        <w:snapToGrid w:val="0"/>
        <w:spacing w:line="300" w:lineRule="exact"/>
        <w:ind w:firstLineChars="196" w:firstLine="412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Ansi="Calibri" w:hint="eastAsia"/>
          <w:szCs w:val="21"/>
        </w:rPr>
        <w:t>表格中统计时间从</w:t>
      </w:r>
      <w:r>
        <w:rPr>
          <w:rFonts w:ascii="仿宋_GB2312" w:eastAsia="仿宋_GB2312" w:hint="eastAsia"/>
          <w:szCs w:val="21"/>
        </w:rPr>
        <w:t>2016</w:t>
      </w:r>
      <w:r>
        <w:rPr>
          <w:rFonts w:ascii="仿宋_GB2312" w:eastAsia="仿宋_GB2312" w:hAnsi="Calibri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Ansi="Calibri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Ansi="Calibri" w:hint="eastAsia"/>
          <w:szCs w:val="21"/>
        </w:rPr>
        <w:t>日至</w:t>
      </w:r>
      <w:r>
        <w:rPr>
          <w:rFonts w:ascii="仿宋_GB2312" w:eastAsia="仿宋_GB2312" w:hint="eastAsia"/>
          <w:szCs w:val="21"/>
        </w:rPr>
        <w:t>2016</w:t>
      </w:r>
      <w:r>
        <w:rPr>
          <w:rFonts w:ascii="仿宋_GB2312" w:eastAsia="仿宋_GB2312" w:hAnsi="Calibri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12</w:t>
      </w:r>
      <w:r>
        <w:rPr>
          <w:rFonts w:ascii="仿宋_GB2312" w:eastAsia="仿宋_GB2312" w:hAnsi="Calibri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31</w:t>
      </w:r>
      <w:r>
        <w:rPr>
          <w:rFonts w:ascii="仿宋_GB2312" w:eastAsia="仿宋_GB2312" w:hAnsi="Calibri" w:hint="eastAsia"/>
          <w:szCs w:val="21"/>
        </w:rPr>
        <w:t>日。</w:t>
      </w:r>
    </w:p>
    <w:p w:rsidR="00AE79E0" w:rsidRDefault="00AE79E0" w:rsidP="00AE79E0">
      <w:pPr>
        <w:adjustRightInd w:val="0"/>
        <w:snapToGrid w:val="0"/>
        <w:spacing w:line="300" w:lineRule="exact"/>
        <w:ind w:firstLineChars="200" w:firstLine="42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Ansi="Calibri" w:hint="eastAsia"/>
          <w:szCs w:val="21"/>
        </w:rPr>
        <w:t>表格中填写</w:t>
      </w:r>
      <w:r>
        <w:rPr>
          <w:rFonts w:ascii="仿宋_GB2312" w:eastAsia="仿宋_GB2312" w:hint="eastAsia"/>
          <w:szCs w:val="21"/>
        </w:rPr>
        <w:t>“</w:t>
      </w:r>
      <w:r>
        <w:rPr>
          <w:rFonts w:ascii="仿宋_GB2312" w:eastAsia="仿宋_GB2312" w:hAnsi="Calibri" w:hint="eastAsia"/>
          <w:szCs w:val="21"/>
        </w:rPr>
        <w:t>是、否</w:t>
      </w:r>
      <w:r>
        <w:rPr>
          <w:rFonts w:ascii="仿宋_GB2312" w:eastAsia="仿宋_GB2312" w:hint="eastAsia"/>
          <w:szCs w:val="21"/>
        </w:rPr>
        <w:t>”</w:t>
      </w:r>
      <w:r>
        <w:rPr>
          <w:rFonts w:ascii="仿宋_GB2312" w:eastAsia="仿宋_GB2312" w:hAnsi="Calibri" w:hint="eastAsia"/>
          <w:szCs w:val="21"/>
        </w:rPr>
        <w:t>的统计项，若情况为是，请填写</w:t>
      </w:r>
      <w:r>
        <w:rPr>
          <w:rFonts w:ascii="仿宋_GB2312" w:eastAsia="仿宋_GB2312" w:hint="eastAsia"/>
          <w:szCs w:val="21"/>
        </w:rPr>
        <w:t>“1”</w:t>
      </w:r>
      <w:r>
        <w:rPr>
          <w:rFonts w:ascii="仿宋_GB2312" w:eastAsia="仿宋_GB2312" w:hAnsi="Calibri" w:hint="eastAsia"/>
          <w:szCs w:val="21"/>
        </w:rPr>
        <w:t>；若情况为否，请填写</w:t>
      </w:r>
      <w:r>
        <w:rPr>
          <w:rFonts w:ascii="仿宋_GB2312" w:eastAsia="仿宋_GB2312" w:hint="eastAsia"/>
          <w:szCs w:val="21"/>
        </w:rPr>
        <w:t>“0”</w:t>
      </w:r>
      <w:r>
        <w:rPr>
          <w:rFonts w:ascii="仿宋_GB2312" w:eastAsia="仿宋_GB2312" w:hAnsi="Calibri" w:hint="eastAsia"/>
          <w:szCs w:val="21"/>
        </w:rPr>
        <w:t>。</w:t>
      </w:r>
    </w:p>
    <w:p w:rsidR="00AE79E0" w:rsidRDefault="00AE79E0" w:rsidP="00AE79E0">
      <w:pPr>
        <w:adjustRightInd w:val="0"/>
        <w:snapToGrid w:val="0"/>
        <w:spacing w:line="300" w:lineRule="exact"/>
        <w:ind w:firstLineChars="200" w:firstLine="42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Ansi="Calibri" w:hint="eastAsia"/>
          <w:szCs w:val="21"/>
        </w:rPr>
        <w:t>标注</w:t>
      </w:r>
      <w:r>
        <w:rPr>
          <w:rFonts w:ascii="仿宋_GB2312" w:eastAsia="仿宋_GB2312" w:hint="eastAsia"/>
          <w:szCs w:val="21"/>
        </w:rPr>
        <w:t>“▲”</w:t>
      </w:r>
      <w:r>
        <w:rPr>
          <w:rFonts w:ascii="仿宋_GB2312" w:eastAsia="仿宋_GB2312" w:hAnsi="Calibri" w:hint="eastAsia"/>
          <w:szCs w:val="21"/>
        </w:rPr>
        <w:t>的指标，市级部门不填写。</w:t>
      </w:r>
    </w:p>
    <w:p w:rsidR="00AE79E0" w:rsidRDefault="00AE79E0" w:rsidP="00AE79E0">
      <w:pPr>
        <w:adjustRightInd w:val="0"/>
        <w:snapToGrid w:val="0"/>
        <w:spacing w:line="300" w:lineRule="exact"/>
        <w:ind w:firstLineChars="200" w:firstLine="42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Ansi="Calibri" w:hint="eastAsia"/>
          <w:szCs w:val="21"/>
        </w:rPr>
        <w:t>县（区）统计数据应涵盖所辖乡镇（街道）和县级部门信息。</w:t>
      </w:r>
    </w:p>
    <w:p w:rsidR="00AE79E0" w:rsidRDefault="00AE79E0" w:rsidP="00AE79E0">
      <w:pPr>
        <w:adjustRightInd w:val="0"/>
        <w:snapToGrid w:val="0"/>
        <w:spacing w:line="300" w:lineRule="exact"/>
        <w:ind w:firstLineChars="200" w:firstLine="420"/>
        <w:jc w:val="left"/>
        <w:rPr>
          <w:rFonts w:ascii="黑体" w:eastAsia="黑体" w:hint="eastAsia"/>
          <w:bCs/>
          <w:kern w:val="0"/>
          <w:sz w:val="32"/>
          <w:szCs w:val="32"/>
        </w:rPr>
      </w:pPr>
      <w:r>
        <w:rPr>
          <w:rFonts w:ascii="仿宋_GB2312" w:eastAsia="仿宋_GB2312" w:hint="eastAsia"/>
          <w:szCs w:val="21"/>
        </w:rPr>
        <w:t>5.</w:t>
      </w:r>
      <w:r>
        <w:rPr>
          <w:rFonts w:ascii="仿宋_GB2312" w:eastAsia="仿宋_GB2312" w:hAnsi="Calibri" w:hint="eastAsia"/>
          <w:szCs w:val="21"/>
        </w:rPr>
        <w:t>重点领域信息公开情况中的指标解释参照《巴中市人民政府办公室关于印发巴中市</w:t>
      </w:r>
      <w:r>
        <w:rPr>
          <w:rFonts w:ascii="仿宋_GB2312" w:eastAsia="仿宋_GB2312" w:hint="eastAsia"/>
          <w:szCs w:val="21"/>
        </w:rPr>
        <w:t>2016</w:t>
      </w:r>
      <w:r>
        <w:rPr>
          <w:rFonts w:ascii="仿宋_GB2312" w:eastAsia="仿宋_GB2312" w:hAnsi="Calibri" w:hint="eastAsia"/>
          <w:szCs w:val="21"/>
        </w:rPr>
        <w:t>年政务公开工作要点的通知》（</w:t>
      </w:r>
      <w:proofErr w:type="gramStart"/>
      <w:r>
        <w:rPr>
          <w:rFonts w:ascii="仿宋_GB2312" w:eastAsia="仿宋_GB2312" w:hAnsi="Calibri" w:hint="eastAsia"/>
          <w:szCs w:val="21"/>
        </w:rPr>
        <w:t>巴府办</w:t>
      </w:r>
      <w:proofErr w:type="gramEnd"/>
      <w:r>
        <w:rPr>
          <w:rFonts w:ascii="仿宋_GB2312" w:eastAsia="仿宋_GB2312" w:hAnsi="Calibri" w:hint="eastAsia"/>
          <w:szCs w:val="21"/>
        </w:rPr>
        <w:t>发〔</w:t>
      </w:r>
      <w:r>
        <w:rPr>
          <w:rFonts w:ascii="仿宋_GB2312" w:eastAsia="仿宋_GB2312" w:hint="eastAsia"/>
          <w:szCs w:val="21"/>
        </w:rPr>
        <w:t>2016</w:t>
      </w:r>
      <w:r>
        <w:rPr>
          <w:rFonts w:ascii="仿宋_GB2312" w:eastAsia="仿宋_GB2312" w:hAnsi="Calibri" w:hint="eastAsia"/>
          <w:szCs w:val="21"/>
        </w:rPr>
        <w:t>〕</w:t>
      </w:r>
      <w:r>
        <w:rPr>
          <w:rFonts w:ascii="仿宋_GB2312" w:eastAsia="仿宋_GB2312" w:hint="eastAsia"/>
          <w:szCs w:val="21"/>
        </w:rPr>
        <w:t>18</w:t>
      </w:r>
      <w:r>
        <w:rPr>
          <w:rFonts w:ascii="仿宋_GB2312" w:eastAsia="仿宋_GB2312" w:hAnsi="Calibri" w:hint="eastAsia"/>
          <w:szCs w:val="21"/>
        </w:rPr>
        <w:t>号）。</w:t>
      </w:r>
    </w:p>
    <w:p w:rsidR="00AE79E0" w:rsidRDefault="00AE79E0" w:rsidP="00AE79E0">
      <w:pPr>
        <w:spacing w:line="600" w:lineRule="exact"/>
        <w:jc w:val="left"/>
        <w:rPr>
          <w:rFonts w:ascii="仿宋_GB2312" w:eastAsia="仿宋_GB2312" w:hAnsi="黑体" w:cs="方正黑体_GBK" w:hint="eastAsia"/>
          <w:bCs/>
          <w:kern w:val="0"/>
          <w:sz w:val="32"/>
          <w:szCs w:val="32"/>
        </w:rPr>
      </w:pPr>
    </w:p>
    <w:p w:rsidR="00AE79E0" w:rsidRDefault="00AE79E0" w:rsidP="00AE79E0">
      <w:pPr>
        <w:spacing w:line="600" w:lineRule="exact"/>
        <w:jc w:val="left"/>
        <w:rPr>
          <w:rFonts w:ascii="仿宋_GB2312" w:eastAsia="仿宋_GB2312" w:hAnsi="黑体" w:cs="方正黑体_GBK" w:hint="eastAsia"/>
          <w:bCs/>
          <w:kern w:val="0"/>
          <w:sz w:val="32"/>
          <w:szCs w:val="32"/>
        </w:rPr>
      </w:pPr>
    </w:p>
    <w:p w:rsidR="00AE79E0" w:rsidRDefault="00AE79E0" w:rsidP="00AE79E0">
      <w:pPr>
        <w:spacing w:line="600" w:lineRule="exact"/>
        <w:jc w:val="left"/>
        <w:rPr>
          <w:rFonts w:ascii="仿宋_GB2312" w:eastAsia="仿宋_GB2312" w:hAnsi="黑体" w:cs="方正黑体_GBK" w:hint="eastAsia"/>
          <w:bCs/>
          <w:kern w:val="0"/>
          <w:sz w:val="32"/>
          <w:szCs w:val="32"/>
        </w:rPr>
      </w:pPr>
    </w:p>
    <w:p w:rsidR="00AE79E0" w:rsidRDefault="00AE79E0" w:rsidP="00AE79E0">
      <w:pPr>
        <w:spacing w:line="600" w:lineRule="exact"/>
        <w:jc w:val="left"/>
        <w:rPr>
          <w:rFonts w:ascii="仿宋_GB2312" w:eastAsia="仿宋_GB2312" w:hAnsi="黑体" w:cs="方正黑体_GBK" w:hint="eastAsia"/>
          <w:bCs/>
          <w:kern w:val="0"/>
          <w:sz w:val="32"/>
          <w:szCs w:val="32"/>
        </w:rPr>
      </w:pPr>
    </w:p>
    <w:p w:rsidR="00B75F7E" w:rsidRDefault="00B75F7E"/>
    <w:sectPr w:rsidR="00B75F7E" w:rsidSect="00B75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9E0"/>
    <w:rsid w:val="00005C31"/>
    <w:rsid w:val="000137DB"/>
    <w:rsid w:val="00020068"/>
    <w:rsid w:val="00020B94"/>
    <w:rsid w:val="000276C3"/>
    <w:rsid w:val="00030870"/>
    <w:rsid w:val="00034925"/>
    <w:rsid w:val="00043027"/>
    <w:rsid w:val="00052AD6"/>
    <w:rsid w:val="00056D48"/>
    <w:rsid w:val="000601F2"/>
    <w:rsid w:val="00062AC9"/>
    <w:rsid w:val="00064A77"/>
    <w:rsid w:val="00067676"/>
    <w:rsid w:val="00073A95"/>
    <w:rsid w:val="000772FD"/>
    <w:rsid w:val="00092B42"/>
    <w:rsid w:val="00097BD1"/>
    <w:rsid w:val="000A0079"/>
    <w:rsid w:val="000A143C"/>
    <w:rsid w:val="000A1487"/>
    <w:rsid w:val="000A6CC1"/>
    <w:rsid w:val="000C3782"/>
    <w:rsid w:val="000C6601"/>
    <w:rsid w:val="000C7CAE"/>
    <w:rsid w:val="000E02F3"/>
    <w:rsid w:val="000E4F77"/>
    <w:rsid w:val="000F4330"/>
    <w:rsid w:val="001006CF"/>
    <w:rsid w:val="00103DAB"/>
    <w:rsid w:val="00104A66"/>
    <w:rsid w:val="00106D1F"/>
    <w:rsid w:val="00111247"/>
    <w:rsid w:val="00111990"/>
    <w:rsid w:val="0011392F"/>
    <w:rsid w:val="00114603"/>
    <w:rsid w:val="00114CD3"/>
    <w:rsid w:val="001156F1"/>
    <w:rsid w:val="00117451"/>
    <w:rsid w:val="001219C5"/>
    <w:rsid w:val="00122011"/>
    <w:rsid w:val="00122D26"/>
    <w:rsid w:val="0012494E"/>
    <w:rsid w:val="001255DF"/>
    <w:rsid w:val="00126293"/>
    <w:rsid w:val="00133036"/>
    <w:rsid w:val="00142EFE"/>
    <w:rsid w:val="001479F4"/>
    <w:rsid w:val="00152A26"/>
    <w:rsid w:val="001575CD"/>
    <w:rsid w:val="00160619"/>
    <w:rsid w:val="00161917"/>
    <w:rsid w:val="00163DA8"/>
    <w:rsid w:val="00173978"/>
    <w:rsid w:val="0018025E"/>
    <w:rsid w:val="00184E3E"/>
    <w:rsid w:val="00194F68"/>
    <w:rsid w:val="001B255F"/>
    <w:rsid w:val="001B27AA"/>
    <w:rsid w:val="001B6F1B"/>
    <w:rsid w:val="001B72DD"/>
    <w:rsid w:val="001C2047"/>
    <w:rsid w:val="001C36F4"/>
    <w:rsid w:val="001C5188"/>
    <w:rsid w:val="001D1414"/>
    <w:rsid w:val="001E6B78"/>
    <w:rsid w:val="001F0977"/>
    <w:rsid w:val="001F0BA5"/>
    <w:rsid w:val="001F4790"/>
    <w:rsid w:val="001F6169"/>
    <w:rsid w:val="001F73C2"/>
    <w:rsid w:val="0020356B"/>
    <w:rsid w:val="00207D12"/>
    <w:rsid w:val="0021019F"/>
    <w:rsid w:val="0021227D"/>
    <w:rsid w:val="00214D21"/>
    <w:rsid w:val="002158EE"/>
    <w:rsid w:val="00224BA9"/>
    <w:rsid w:val="002265E4"/>
    <w:rsid w:val="00227954"/>
    <w:rsid w:val="0023147B"/>
    <w:rsid w:val="00233206"/>
    <w:rsid w:val="0023634A"/>
    <w:rsid w:val="00241ADB"/>
    <w:rsid w:val="002452CB"/>
    <w:rsid w:val="00246CCE"/>
    <w:rsid w:val="002650B0"/>
    <w:rsid w:val="00271830"/>
    <w:rsid w:val="002731DE"/>
    <w:rsid w:val="00274619"/>
    <w:rsid w:val="0028111F"/>
    <w:rsid w:val="00290A93"/>
    <w:rsid w:val="00290EEF"/>
    <w:rsid w:val="002B2F5B"/>
    <w:rsid w:val="002B398B"/>
    <w:rsid w:val="002B45A8"/>
    <w:rsid w:val="002B6177"/>
    <w:rsid w:val="002B70B7"/>
    <w:rsid w:val="002C0982"/>
    <w:rsid w:val="002C1206"/>
    <w:rsid w:val="002C581E"/>
    <w:rsid w:val="002C5E6F"/>
    <w:rsid w:val="002C685D"/>
    <w:rsid w:val="002E22AE"/>
    <w:rsid w:val="002E28CB"/>
    <w:rsid w:val="002E60E4"/>
    <w:rsid w:val="002F1B09"/>
    <w:rsid w:val="002F5732"/>
    <w:rsid w:val="003011AC"/>
    <w:rsid w:val="00305AE1"/>
    <w:rsid w:val="00311FEB"/>
    <w:rsid w:val="0031252D"/>
    <w:rsid w:val="00312D0B"/>
    <w:rsid w:val="00313F47"/>
    <w:rsid w:val="0032064C"/>
    <w:rsid w:val="00322F6D"/>
    <w:rsid w:val="00324268"/>
    <w:rsid w:val="00326EB9"/>
    <w:rsid w:val="00331280"/>
    <w:rsid w:val="0033223B"/>
    <w:rsid w:val="00336AA3"/>
    <w:rsid w:val="0034218F"/>
    <w:rsid w:val="003424D4"/>
    <w:rsid w:val="00344474"/>
    <w:rsid w:val="00344F8A"/>
    <w:rsid w:val="0035072E"/>
    <w:rsid w:val="003521F4"/>
    <w:rsid w:val="003571AC"/>
    <w:rsid w:val="00377943"/>
    <w:rsid w:val="00382E80"/>
    <w:rsid w:val="003840EE"/>
    <w:rsid w:val="00393382"/>
    <w:rsid w:val="003939C1"/>
    <w:rsid w:val="00393A68"/>
    <w:rsid w:val="003A578B"/>
    <w:rsid w:val="003B0EF6"/>
    <w:rsid w:val="003B1B70"/>
    <w:rsid w:val="003B649C"/>
    <w:rsid w:val="003C002F"/>
    <w:rsid w:val="003D20F4"/>
    <w:rsid w:val="003D4341"/>
    <w:rsid w:val="003E1A58"/>
    <w:rsid w:val="003E6076"/>
    <w:rsid w:val="003F0392"/>
    <w:rsid w:val="003F048D"/>
    <w:rsid w:val="003F3783"/>
    <w:rsid w:val="003F3CD0"/>
    <w:rsid w:val="00400854"/>
    <w:rsid w:val="00424D98"/>
    <w:rsid w:val="004262CE"/>
    <w:rsid w:val="004303A6"/>
    <w:rsid w:val="004361F5"/>
    <w:rsid w:val="00440224"/>
    <w:rsid w:val="004438D4"/>
    <w:rsid w:val="00445E93"/>
    <w:rsid w:val="0045043C"/>
    <w:rsid w:val="00452E00"/>
    <w:rsid w:val="00460988"/>
    <w:rsid w:val="0046113B"/>
    <w:rsid w:val="00465D7B"/>
    <w:rsid w:val="00467159"/>
    <w:rsid w:val="0049286F"/>
    <w:rsid w:val="004A5253"/>
    <w:rsid w:val="004A6777"/>
    <w:rsid w:val="004B4C24"/>
    <w:rsid w:val="004C418F"/>
    <w:rsid w:val="004D4386"/>
    <w:rsid w:val="004E094A"/>
    <w:rsid w:val="004E0A55"/>
    <w:rsid w:val="004E4B84"/>
    <w:rsid w:val="004F3306"/>
    <w:rsid w:val="00503F86"/>
    <w:rsid w:val="0051229D"/>
    <w:rsid w:val="00512AA8"/>
    <w:rsid w:val="00515A1F"/>
    <w:rsid w:val="00517C7C"/>
    <w:rsid w:val="005228BE"/>
    <w:rsid w:val="00524B93"/>
    <w:rsid w:val="005369BB"/>
    <w:rsid w:val="0053750C"/>
    <w:rsid w:val="00541A58"/>
    <w:rsid w:val="00543DB5"/>
    <w:rsid w:val="00545C2B"/>
    <w:rsid w:val="0054635E"/>
    <w:rsid w:val="00552052"/>
    <w:rsid w:val="005622E6"/>
    <w:rsid w:val="005662E4"/>
    <w:rsid w:val="00570F0A"/>
    <w:rsid w:val="00571973"/>
    <w:rsid w:val="00585D0D"/>
    <w:rsid w:val="00586080"/>
    <w:rsid w:val="00587937"/>
    <w:rsid w:val="0059162B"/>
    <w:rsid w:val="00593AAF"/>
    <w:rsid w:val="005A6D1E"/>
    <w:rsid w:val="005B0FA7"/>
    <w:rsid w:val="005B51FE"/>
    <w:rsid w:val="005B7EFF"/>
    <w:rsid w:val="005D12EB"/>
    <w:rsid w:val="005D66C4"/>
    <w:rsid w:val="005D6EBD"/>
    <w:rsid w:val="005D7913"/>
    <w:rsid w:val="005E057E"/>
    <w:rsid w:val="005E6B34"/>
    <w:rsid w:val="005F57CC"/>
    <w:rsid w:val="00601145"/>
    <w:rsid w:val="00605CE3"/>
    <w:rsid w:val="00613B84"/>
    <w:rsid w:val="006171BD"/>
    <w:rsid w:val="006203C8"/>
    <w:rsid w:val="006210D9"/>
    <w:rsid w:val="00627FFD"/>
    <w:rsid w:val="00630CDC"/>
    <w:rsid w:val="006328E2"/>
    <w:rsid w:val="00642457"/>
    <w:rsid w:val="00652691"/>
    <w:rsid w:val="006537AB"/>
    <w:rsid w:val="00675EAE"/>
    <w:rsid w:val="00677FD9"/>
    <w:rsid w:val="00680815"/>
    <w:rsid w:val="00681622"/>
    <w:rsid w:val="00683387"/>
    <w:rsid w:val="00685DA2"/>
    <w:rsid w:val="006908AB"/>
    <w:rsid w:val="006A297E"/>
    <w:rsid w:val="006B21EA"/>
    <w:rsid w:val="006B3B62"/>
    <w:rsid w:val="006B4A6A"/>
    <w:rsid w:val="006B7285"/>
    <w:rsid w:val="006C4705"/>
    <w:rsid w:val="006C7987"/>
    <w:rsid w:val="006D5803"/>
    <w:rsid w:val="006E7E22"/>
    <w:rsid w:val="006F025B"/>
    <w:rsid w:val="006F071A"/>
    <w:rsid w:val="006F1DFB"/>
    <w:rsid w:val="006F2C5C"/>
    <w:rsid w:val="006F5944"/>
    <w:rsid w:val="006F6D88"/>
    <w:rsid w:val="0070033C"/>
    <w:rsid w:val="00702752"/>
    <w:rsid w:val="0072525B"/>
    <w:rsid w:val="0072579E"/>
    <w:rsid w:val="00732F85"/>
    <w:rsid w:val="007421BC"/>
    <w:rsid w:val="007425AD"/>
    <w:rsid w:val="0074379B"/>
    <w:rsid w:val="00744EA6"/>
    <w:rsid w:val="00750CC4"/>
    <w:rsid w:val="007522CB"/>
    <w:rsid w:val="0075281C"/>
    <w:rsid w:val="00755773"/>
    <w:rsid w:val="00757F56"/>
    <w:rsid w:val="00762F20"/>
    <w:rsid w:val="00771F89"/>
    <w:rsid w:val="00772470"/>
    <w:rsid w:val="00776D6A"/>
    <w:rsid w:val="007826DC"/>
    <w:rsid w:val="0079457C"/>
    <w:rsid w:val="007A378D"/>
    <w:rsid w:val="007C32A5"/>
    <w:rsid w:val="007C48F5"/>
    <w:rsid w:val="007C7256"/>
    <w:rsid w:val="007E6B31"/>
    <w:rsid w:val="007E6EF8"/>
    <w:rsid w:val="007F0C7D"/>
    <w:rsid w:val="007F7D69"/>
    <w:rsid w:val="00803654"/>
    <w:rsid w:val="00805A8A"/>
    <w:rsid w:val="008131C6"/>
    <w:rsid w:val="00813992"/>
    <w:rsid w:val="008143D7"/>
    <w:rsid w:val="008143D9"/>
    <w:rsid w:val="00817C40"/>
    <w:rsid w:val="00822990"/>
    <w:rsid w:val="00827414"/>
    <w:rsid w:val="0083272E"/>
    <w:rsid w:val="00843A8D"/>
    <w:rsid w:val="008632DB"/>
    <w:rsid w:val="00873EB0"/>
    <w:rsid w:val="00877B9C"/>
    <w:rsid w:val="0089267D"/>
    <w:rsid w:val="00893A24"/>
    <w:rsid w:val="008A0502"/>
    <w:rsid w:val="008C026D"/>
    <w:rsid w:val="008C10EF"/>
    <w:rsid w:val="008C3D2C"/>
    <w:rsid w:val="008C483A"/>
    <w:rsid w:val="008C4E51"/>
    <w:rsid w:val="008C5B6F"/>
    <w:rsid w:val="008D2D2A"/>
    <w:rsid w:val="008E03C1"/>
    <w:rsid w:val="008E6532"/>
    <w:rsid w:val="008F15F8"/>
    <w:rsid w:val="008F24A3"/>
    <w:rsid w:val="008F5139"/>
    <w:rsid w:val="008F5669"/>
    <w:rsid w:val="00912F02"/>
    <w:rsid w:val="009176F4"/>
    <w:rsid w:val="00922104"/>
    <w:rsid w:val="00924670"/>
    <w:rsid w:val="009246AD"/>
    <w:rsid w:val="00937FD4"/>
    <w:rsid w:val="00955666"/>
    <w:rsid w:val="009638E7"/>
    <w:rsid w:val="00964823"/>
    <w:rsid w:val="00973590"/>
    <w:rsid w:val="00973D12"/>
    <w:rsid w:val="009741DA"/>
    <w:rsid w:val="00977410"/>
    <w:rsid w:val="00986025"/>
    <w:rsid w:val="009A42B8"/>
    <w:rsid w:val="009A6F55"/>
    <w:rsid w:val="009B0ED6"/>
    <w:rsid w:val="009B1133"/>
    <w:rsid w:val="009C0017"/>
    <w:rsid w:val="009C1F07"/>
    <w:rsid w:val="009C33AB"/>
    <w:rsid w:val="009E3294"/>
    <w:rsid w:val="009E4A8B"/>
    <w:rsid w:val="009F0182"/>
    <w:rsid w:val="00A02592"/>
    <w:rsid w:val="00A03226"/>
    <w:rsid w:val="00A04E26"/>
    <w:rsid w:val="00A07553"/>
    <w:rsid w:val="00A10592"/>
    <w:rsid w:val="00A10DA7"/>
    <w:rsid w:val="00A15724"/>
    <w:rsid w:val="00A336CC"/>
    <w:rsid w:val="00A35700"/>
    <w:rsid w:val="00A5510D"/>
    <w:rsid w:val="00A55561"/>
    <w:rsid w:val="00A6001C"/>
    <w:rsid w:val="00A60347"/>
    <w:rsid w:val="00A64127"/>
    <w:rsid w:val="00A64CC1"/>
    <w:rsid w:val="00A75A2F"/>
    <w:rsid w:val="00A80DAD"/>
    <w:rsid w:val="00A83A8C"/>
    <w:rsid w:val="00A854D7"/>
    <w:rsid w:val="00A855FF"/>
    <w:rsid w:val="00A90706"/>
    <w:rsid w:val="00A96FD3"/>
    <w:rsid w:val="00AA13FF"/>
    <w:rsid w:val="00AA3028"/>
    <w:rsid w:val="00AA5CFE"/>
    <w:rsid w:val="00AB075B"/>
    <w:rsid w:val="00AD03E9"/>
    <w:rsid w:val="00AD0E8F"/>
    <w:rsid w:val="00AD16C2"/>
    <w:rsid w:val="00AD1F53"/>
    <w:rsid w:val="00AD27CF"/>
    <w:rsid w:val="00AD7F5A"/>
    <w:rsid w:val="00AE18A5"/>
    <w:rsid w:val="00AE3E9D"/>
    <w:rsid w:val="00AE40E2"/>
    <w:rsid w:val="00AE4CEE"/>
    <w:rsid w:val="00AE51B3"/>
    <w:rsid w:val="00AE79E0"/>
    <w:rsid w:val="00AF251D"/>
    <w:rsid w:val="00B02DC9"/>
    <w:rsid w:val="00B15371"/>
    <w:rsid w:val="00B17799"/>
    <w:rsid w:val="00B21B38"/>
    <w:rsid w:val="00B227C6"/>
    <w:rsid w:val="00B23941"/>
    <w:rsid w:val="00B2622A"/>
    <w:rsid w:val="00B35784"/>
    <w:rsid w:val="00B4649A"/>
    <w:rsid w:val="00B474A3"/>
    <w:rsid w:val="00B47DAF"/>
    <w:rsid w:val="00B51926"/>
    <w:rsid w:val="00B631B5"/>
    <w:rsid w:val="00B6328B"/>
    <w:rsid w:val="00B660E9"/>
    <w:rsid w:val="00B75F7E"/>
    <w:rsid w:val="00B770AA"/>
    <w:rsid w:val="00B85A24"/>
    <w:rsid w:val="00B871B1"/>
    <w:rsid w:val="00B90631"/>
    <w:rsid w:val="00BA551A"/>
    <w:rsid w:val="00BA615A"/>
    <w:rsid w:val="00BA65FA"/>
    <w:rsid w:val="00BB5780"/>
    <w:rsid w:val="00BB743E"/>
    <w:rsid w:val="00BC0D3A"/>
    <w:rsid w:val="00BC3CA4"/>
    <w:rsid w:val="00BC53C0"/>
    <w:rsid w:val="00BD5874"/>
    <w:rsid w:val="00BD6225"/>
    <w:rsid w:val="00BD672B"/>
    <w:rsid w:val="00BD71B6"/>
    <w:rsid w:val="00BE6C65"/>
    <w:rsid w:val="00BF2EBC"/>
    <w:rsid w:val="00BF5260"/>
    <w:rsid w:val="00BF7722"/>
    <w:rsid w:val="00C067BF"/>
    <w:rsid w:val="00C37E4C"/>
    <w:rsid w:val="00C4222E"/>
    <w:rsid w:val="00C44EA0"/>
    <w:rsid w:val="00C46236"/>
    <w:rsid w:val="00C46F78"/>
    <w:rsid w:val="00C66F9A"/>
    <w:rsid w:val="00C70EA4"/>
    <w:rsid w:val="00C71EEC"/>
    <w:rsid w:val="00C73178"/>
    <w:rsid w:val="00C73EAB"/>
    <w:rsid w:val="00C815F5"/>
    <w:rsid w:val="00C81765"/>
    <w:rsid w:val="00C93821"/>
    <w:rsid w:val="00C941CB"/>
    <w:rsid w:val="00CA02BE"/>
    <w:rsid w:val="00CA0585"/>
    <w:rsid w:val="00CA29D3"/>
    <w:rsid w:val="00CB24C9"/>
    <w:rsid w:val="00CB28C5"/>
    <w:rsid w:val="00CB7CF5"/>
    <w:rsid w:val="00CC09C3"/>
    <w:rsid w:val="00CC2B7B"/>
    <w:rsid w:val="00CC3348"/>
    <w:rsid w:val="00CC5418"/>
    <w:rsid w:val="00CE3994"/>
    <w:rsid w:val="00CF2573"/>
    <w:rsid w:val="00D10759"/>
    <w:rsid w:val="00D1361C"/>
    <w:rsid w:val="00D23201"/>
    <w:rsid w:val="00D3090C"/>
    <w:rsid w:val="00D33823"/>
    <w:rsid w:val="00D34AB6"/>
    <w:rsid w:val="00D34DF4"/>
    <w:rsid w:val="00D41473"/>
    <w:rsid w:val="00D41D45"/>
    <w:rsid w:val="00D45EA2"/>
    <w:rsid w:val="00D47C32"/>
    <w:rsid w:val="00D50092"/>
    <w:rsid w:val="00D50F14"/>
    <w:rsid w:val="00D51940"/>
    <w:rsid w:val="00D51A4A"/>
    <w:rsid w:val="00D60B68"/>
    <w:rsid w:val="00D61C36"/>
    <w:rsid w:val="00D6202D"/>
    <w:rsid w:val="00D64FB6"/>
    <w:rsid w:val="00D6584D"/>
    <w:rsid w:val="00D67B0F"/>
    <w:rsid w:val="00D73FC5"/>
    <w:rsid w:val="00D7636D"/>
    <w:rsid w:val="00D7656D"/>
    <w:rsid w:val="00D801E5"/>
    <w:rsid w:val="00D844E9"/>
    <w:rsid w:val="00D94FE3"/>
    <w:rsid w:val="00D9553D"/>
    <w:rsid w:val="00D97086"/>
    <w:rsid w:val="00DA028B"/>
    <w:rsid w:val="00DA1FAB"/>
    <w:rsid w:val="00DB5CD8"/>
    <w:rsid w:val="00DC1D16"/>
    <w:rsid w:val="00DC22FB"/>
    <w:rsid w:val="00DC3E99"/>
    <w:rsid w:val="00DC7D11"/>
    <w:rsid w:val="00DF16E0"/>
    <w:rsid w:val="00DF1A24"/>
    <w:rsid w:val="00DF4486"/>
    <w:rsid w:val="00DF4726"/>
    <w:rsid w:val="00DF7482"/>
    <w:rsid w:val="00E10EE4"/>
    <w:rsid w:val="00E11178"/>
    <w:rsid w:val="00E17BE2"/>
    <w:rsid w:val="00E45E31"/>
    <w:rsid w:val="00E46092"/>
    <w:rsid w:val="00E466F8"/>
    <w:rsid w:val="00E4727F"/>
    <w:rsid w:val="00E5059A"/>
    <w:rsid w:val="00E51B56"/>
    <w:rsid w:val="00E5559C"/>
    <w:rsid w:val="00E60EC2"/>
    <w:rsid w:val="00E66A14"/>
    <w:rsid w:val="00E67649"/>
    <w:rsid w:val="00E734FA"/>
    <w:rsid w:val="00E7376F"/>
    <w:rsid w:val="00E77B42"/>
    <w:rsid w:val="00E91264"/>
    <w:rsid w:val="00E948EA"/>
    <w:rsid w:val="00E9795E"/>
    <w:rsid w:val="00EA00E9"/>
    <w:rsid w:val="00EA1566"/>
    <w:rsid w:val="00EA67F0"/>
    <w:rsid w:val="00EB0A0B"/>
    <w:rsid w:val="00EB5DDE"/>
    <w:rsid w:val="00EC68CF"/>
    <w:rsid w:val="00ED4640"/>
    <w:rsid w:val="00ED63EA"/>
    <w:rsid w:val="00EE24C2"/>
    <w:rsid w:val="00EE625B"/>
    <w:rsid w:val="00EF21D6"/>
    <w:rsid w:val="00EF21F1"/>
    <w:rsid w:val="00EF3990"/>
    <w:rsid w:val="00EF636E"/>
    <w:rsid w:val="00EF7899"/>
    <w:rsid w:val="00EF7C3D"/>
    <w:rsid w:val="00F032FF"/>
    <w:rsid w:val="00F03CC9"/>
    <w:rsid w:val="00F05AA0"/>
    <w:rsid w:val="00F13526"/>
    <w:rsid w:val="00F25305"/>
    <w:rsid w:val="00F25BEB"/>
    <w:rsid w:val="00F27434"/>
    <w:rsid w:val="00F358AD"/>
    <w:rsid w:val="00F37E1C"/>
    <w:rsid w:val="00F4242B"/>
    <w:rsid w:val="00F42F60"/>
    <w:rsid w:val="00F56A57"/>
    <w:rsid w:val="00F624D0"/>
    <w:rsid w:val="00F6367B"/>
    <w:rsid w:val="00F65536"/>
    <w:rsid w:val="00F71086"/>
    <w:rsid w:val="00F717A4"/>
    <w:rsid w:val="00F75E35"/>
    <w:rsid w:val="00F7745A"/>
    <w:rsid w:val="00F83A52"/>
    <w:rsid w:val="00F85C05"/>
    <w:rsid w:val="00F879F0"/>
    <w:rsid w:val="00F912E6"/>
    <w:rsid w:val="00F95A9E"/>
    <w:rsid w:val="00F96717"/>
    <w:rsid w:val="00FA0BE2"/>
    <w:rsid w:val="00FA1E40"/>
    <w:rsid w:val="00FC6F0B"/>
    <w:rsid w:val="00FC6FEE"/>
    <w:rsid w:val="00FC7405"/>
    <w:rsid w:val="00FD4516"/>
    <w:rsid w:val="00FD596A"/>
    <w:rsid w:val="00FE5FF4"/>
    <w:rsid w:val="00FF72A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飞天传说</dc:creator>
  <cp:lastModifiedBy>飞天传说</cp:lastModifiedBy>
  <cp:revision>1</cp:revision>
  <dcterms:created xsi:type="dcterms:W3CDTF">2017-02-13T10:15:00Z</dcterms:created>
  <dcterms:modified xsi:type="dcterms:W3CDTF">2017-02-13T10:16:00Z</dcterms:modified>
</cp:coreProperties>
</file>