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8E" w:rsidRDefault="00240A8E" w:rsidP="00240A8E">
      <w:pPr>
        <w:shd w:val="clear" w:color="auto" w:fill="FFFFFF"/>
        <w:overflowPunct w:val="0"/>
        <w:spacing w:before="120" w:line="578" w:lineRule="exact"/>
        <w:outlineLvl w:val="1"/>
        <w:rPr>
          <w:rFonts w:ascii="黑体" w:eastAsia="仿宋_GB2312" w:hAnsi="黑体"/>
          <w:sz w:val="32"/>
          <w:szCs w:val="32"/>
        </w:rPr>
      </w:pPr>
      <w:r>
        <w:rPr>
          <w:rFonts w:ascii="黑体" w:eastAsia="仿宋_GB2312" w:hAnsi="黑体" w:hint="eastAsia"/>
          <w:sz w:val="32"/>
          <w:szCs w:val="32"/>
        </w:rPr>
        <w:t>附件</w:t>
      </w:r>
    </w:p>
    <w:p w:rsidR="00240A8E" w:rsidRDefault="00240A8E" w:rsidP="00240A8E">
      <w:pPr>
        <w:shd w:val="clear" w:color="auto" w:fill="FFFFFF"/>
        <w:overflowPunct w:val="0"/>
        <w:spacing w:before="120" w:line="578" w:lineRule="exact"/>
        <w:jc w:val="center"/>
        <w:outlineLvl w:val="1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天府旅游名导</w:t>
      </w:r>
      <w:r>
        <w:rPr>
          <w:rFonts w:ascii="Times New Roman" w:eastAsia="方正小标宋简体" w:hAnsi="Times New Roman" w:hint="eastAsia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评分细则</w:t>
      </w:r>
    </w:p>
    <w:tbl>
      <w:tblPr>
        <w:tblpPr w:leftFromText="180" w:rightFromText="180" w:vertAnchor="text" w:horzAnchor="page" w:tblpX="1155" w:tblpY="29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60"/>
        <w:gridCol w:w="755"/>
        <w:gridCol w:w="4931"/>
        <w:gridCol w:w="2268"/>
      </w:tblGrid>
      <w:tr w:rsidR="00240A8E" w:rsidTr="00930140">
        <w:trPr>
          <w:trHeight w:val="389"/>
          <w:tblHeader/>
        </w:trPr>
        <w:tc>
          <w:tcPr>
            <w:tcW w:w="704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1"/>
                <w:sz w:val="22"/>
              </w:rPr>
              <w:t>序号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1"/>
                <w:sz w:val="22"/>
              </w:rPr>
              <w:t>项目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1"/>
                <w:sz w:val="22"/>
              </w:rPr>
              <w:t>分值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1"/>
                <w:sz w:val="22"/>
              </w:rPr>
              <w:t>基本得分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1"/>
                <w:sz w:val="22"/>
              </w:rPr>
              <w:t>加分</w:t>
            </w:r>
          </w:p>
        </w:tc>
      </w:tr>
      <w:tr w:rsidR="00240A8E" w:rsidTr="00930140">
        <w:trPr>
          <w:trHeight w:val="675"/>
        </w:trPr>
        <w:tc>
          <w:tcPr>
            <w:tcW w:w="704" w:type="dxa"/>
            <w:vMerge w:val="restart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执业年限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满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8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4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 xml:space="preserve"> 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需提供证明材料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</w:p>
        </w:tc>
      </w:tr>
      <w:tr w:rsidR="00240A8E" w:rsidTr="00930140">
        <w:trPr>
          <w:trHeight w:val="849"/>
        </w:trPr>
        <w:tc>
          <w:tcPr>
            <w:tcW w:w="704" w:type="dxa"/>
            <w:vMerge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执业数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值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近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累计导游带团满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200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天、讲解员讲解满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500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场（次）的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2.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近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累计导游带团满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150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天、讲解员讲解满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300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场（次）的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近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累计导游带团满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100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天、讲解员讲解满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200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场（次）的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 xml:space="preserve"> 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需提供证明材料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</w:p>
        </w:tc>
      </w:tr>
      <w:tr w:rsidR="00240A8E" w:rsidTr="00930140">
        <w:trPr>
          <w:trHeight w:val="454"/>
        </w:trPr>
        <w:tc>
          <w:tcPr>
            <w:tcW w:w="704" w:type="dxa"/>
            <w:vMerge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执业资历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特级导游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/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从事讲解员工作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10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高级导游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/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从事讲解员工作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满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8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中级导游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/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从事讲解员工作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10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6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初级导游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/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从事讲解员工作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满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的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4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 xml:space="preserve"> 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需提供证明材料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</w:p>
        </w:tc>
      </w:tr>
      <w:tr w:rsidR="00240A8E" w:rsidTr="00930140">
        <w:trPr>
          <w:trHeight w:val="1799"/>
        </w:trPr>
        <w:tc>
          <w:tcPr>
            <w:tcW w:w="704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行业</w:t>
            </w:r>
            <w:r>
              <w:rPr>
                <w:rFonts w:ascii="Times New Roman" w:hAnsi="Times New Roman" w:hint="eastAsia"/>
                <w:sz w:val="22"/>
              </w:rPr>
              <w:t>竞赛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近十年来，参加国家级导游（讲解员）相关竞赛并取得一等奖（金奖）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20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，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二等奖（银奖）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15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，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三等奖（铜奖）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10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近十年来，参加全省或部委司局举办的导游（讲解员）相关竞赛并取得一等奖（金奖）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10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分，二等奖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8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分，三等奖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6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近十年来，参加市州政府举办的导游（讲解员）相关竞赛并取得一等奖（金奖）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非政府相关部门主办的行业协会竞赛不计入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多次参赛或参加过多个级别竞赛时，只计一次最好成绩的分值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 xml:space="preserve"> 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需提供获奖证书复印件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近十年内代表四川省参加国赛</w:t>
            </w:r>
            <w:r>
              <w:rPr>
                <w:rFonts w:ascii="Times New Roman" w:hAnsi="Times New Roman" w:hint="eastAsia"/>
                <w:sz w:val="22"/>
              </w:rPr>
              <w:t>获得一等奖（金奖）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次（不含）以上每次</w:t>
            </w:r>
            <w:r>
              <w:rPr>
                <w:rFonts w:ascii="Times New Roman" w:hAnsi="Times New Roman"/>
                <w:sz w:val="22"/>
              </w:rPr>
              <w:t>加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近十年内获得省赛一等奖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</w:t>
            </w:r>
            <w:r>
              <w:rPr>
                <w:rFonts w:ascii="Times New Roman" w:hAnsi="Times New Roman"/>
                <w:sz w:val="22"/>
              </w:rPr>
              <w:t>次加</w:t>
            </w:r>
            <w:r>
              <w:rPr>
                <w:rFonts w:ascii="Times New Roman" w:hAnsi="Times New Roman" w:hint="eastAsia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>近十年内获得市州赛一等奖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</w:t>
            </w:r>
            <w:r>
              <w:rPr>
                <w:rFonts w:ascii="Times New Roman" w:hAnsi="Times New Roman"/>
                <w:sz w:val="22"/>
              </w:rPr>
              <w:t>次加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</w:tc>
      </w:tr>
      <w:tr w:rsidR="00240A8E" w:rsidTr="00930140">
        <w:trPr>
          <w:trHeight w:val="561"/>
        </w:trPr>
        <w:tc>
          <w:tcPr>
            <w:tcW w:w="704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行业</w:t>
            </w:r>
            <w:r>
              <w:rPr>
                <w:rFonts w:ascii="Times New Roman" w:hAnsi="Times New Roman" w:hint="eastAsia"/>
                <w:sz w:val="22"/>
              </w:rPr>
              <w:t>评裁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10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近十年内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受聘担任国家级导游（讲解员）相关竞赛专家组长或裁判长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10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分，评委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6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 w:hint="eastAsia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近十年内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受聘担任省级导游（讲解员）相关竞赛裁判长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6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分，评委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4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近十年内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受聘担任市州政府举办的导游（讲解员）相关竞赛裁判长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2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分，评委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非政府相关部门主办的行业协会竞赛不计入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FF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多次多级受聘时只计一次最高的分值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lastRenderedPageBreak/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需提供相关证明的复印件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lastRenderedPageBreak/>
              <w:t>1.</w:t>
            </w:r>
            <w:r>
              <w:rPr>
                <w:rFonts w:ascii="Times New Roman" w:hAnsi="Times New Roman"/>
                <w:sz w:val="22"/>
              </w:rPr>
              <w:t>近十年内担任国赛评委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</w:t>
            </w:r>
            <w:r>
              <w:rPr>
                <w:rFonts w:ascii="Times New Roman" w:hAnsi="Times New Roman"/>
                <w:sz w:val="22"/>
              </w:rPr>
              <w:t>次加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近十年内担任省赛评委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</w:t>
            </w:r>
            <w:r>
              <w:rPr>
                <w:rFonts w:ascii="Times New Roman" w:hAnsi="Times New Roman"/>
                <w:sz w:val="22"/>
              </w:rPr>
              <w:t>次加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近十年内担任市州赛裁判长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</w:t>
            </w:r>
            <w:r>
              <w:rPr>
                <w:rFonts w:ascii="Times New Roman" w:hAnsi="Times New Roman" w:hint="eastAsia"/>
                <w:sz w:val="22"/>
              </w:rPr>
              <w:lastRenderedPageBreak/>
              <w:t>以上每</w:t>
            </w:r>
            <w:r>
              <w:rPr>
                <w:rFonts w:ascii="Times New Roman" w:hAnsi="Times New Roman"/>
                <w:sz w:val="22"/>
              </w:rPr>
              <w:t>次加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</w:tc>
      </w:tr>
      <w:tr w:rsidR="00240A8E" w:rsidTr="00930140">
        <w:trPr>
          <w:trHeight w:val="675"/>
        </w:trPr>
        <w:tc>
          <w:tcPr>
            <w:tcW w:w="704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示范</w:t>
            </w:r>
            <w:r>
              <w:rPr>
                <w:rFonts w:ascii="Times New Roman" w:hAnsi="Times New Roman" w:hint="eastAsia"/>
                <w:sz w:val="22"/>
              </w:rPr>
              <w:t>作用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 w:hint="eastAsia"/>
                <w:sz w:val="22"/>
              </w:rPr>
              <w:t>导游</w:t>
            </w:r>
            <w:r>
              <w:rPr>
                <w:rFonts w:ascii="Times New Roman" w:hAnsi="Times New Roman"/>
                <w:sz w:val="22"/>
              </w:rPr>
              <w:t>入选国家级相关人才培优建设计划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，</w:t>
            </w:r>
            <w:r>
              <w:rPr>
                <w:rFonts w:ascii="Times New Roman" w:hAnsi="Times New Roman"/>
                <w:sz w:val="22"/>
              </w:rPr>
              <w:t>入选省级相关人才培优建设计划</w:t>
            </w: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2.</w:t>
            </w:r>
            <w:r>
              <w:rPr>
                <w:rFonts w:ascii="Times New Roman" w:hAnsi="Times New Roman" w:hint="eastAsia"/>
                <w:sz w:val="22"/>
              </w:rPr>
              <w:t>根据行业管理部门要求经所在单位组织，讲解员进社区、进军营、进学校等开展文化推广活动满</w:t>
            </w:r>
            <w:r>
              <w:rPr>
                <w:rFonts w:ascii="Times New Roman" w:hAnsi="Times New Roman" w:hint="eastAsia"/>
                <w:sz w:val="22"/>
              </w:rPr>
              <w:t>50</w:t>
            </w:r>
            <w:r>
              <w:rPr>
                <w:rFonts w:ascii="Times New Roman" w:hAnsi="Times New Roman" w:hint="eastAsia"/>
                <w:sz w:val="22"/>
              </w:rPr>
              <w:t>次</w:t>
            </w:r>
            <w:r>
              <w:rPr>
                <w:rFonts w:ascii="Times New Roman" w:hAnsi="Times New Roman" w:hint="eastAsia"/>
                <w:sz w:val="22"/>
              </w:rPr>
              <w:t>6</w:t>
            </w:r>
            <w:r>
              <w:rPr>
                <w:rFonts w:ascii="Times New Roman" w:hAnsi="Times New Roman" w:hint="eastAsia"/>
                <w:sz w:val="22"/>
              </w:rPr>
              <w:t>分、满</w:t>
            </w:r>
            <w:r>
              <w:rPr>
                <w:rFonts w:ascii="Times New Roman" w:hAnsi="Times New Roman" w:hint="eastAsia"/>
                <w:sz w:val="22"/>
              </w:rPr>
              <w:t>40</w:t>
            </w:r>
            <w:r>
              <w:rPr>
                <w:rFonts w:ascii="Times New Roman" w:hAnsi="Times New Roman" w:hint="eastAsia"/>
                <w:sz w:val="22"/>
              </w:rPr>
              <w:t>次</w:t>
            </w:r>
            <w:r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分、满</w:t>
            </w:r>
            <w:r>
              <w:rPr>
                <w:rFonts w:ascii="Times New Roman" w:hAnsi="Times New Roman" w:hint="eastAsia"/>
                <w:sz w:val="22"/>
              </w:rPr>
              <w:t>30</w:t>
            </w:r>
            <w:r>
              <w:rPr>
                <w:rFonts w:ascii="Times New Roman" w:hAnsi="Times New Roman" w:hint="eastAsia"/>
                <w:sz w:val="22"/>
              </w:rPr>
              <w:t>次</w:t>
            </w:r>
            <w:r>
              <w:rPr>
                <w:rFonts w:ascii="Times New Roman" w:hAnsi="Times New Roman" w:hint="eastAsia"/>
                <w:sz w:val="22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不累加，取最高项得分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需提供工作室成立证明材料</w:t>
            </w:r>
            <w:r>
              <w:rPr>
                <w:rFonts w:ascii="Times New Roman" w:hAns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开展相关工作附件材料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</w:p>
        </w:tc>
      </w:tr>
      <w:tr w:rsidR="00240A8E" w:rsidTr="00930140">
        <w:trPr>
          <w:trHeight w:val="675"/>
        </w:trPr>
        <w:tc>
          <w:tcPr>
            <w:tcW w:w="704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研究</w:t>
            </w:r>
            <w:r>
              <w:rPr>
                <w:rFonts w:ascii="Times New Roman" w:hAnsi="Times New Roman" w:hint="eastAsia"/>
                <w:sz w:val="22"/>
              </w:rPr>
              <w:t>成果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 w:hint="eastAsia"/>
                <w:sz w:val="22"/>
              </w:rPr>
              <w:t>近十年内</w:t>
            </w:r>
            <w:r>
              <w:rPr>
                <w:rFonts w:ascii="Times New Roman" w:hAnsi="Times New Roman"/>
                <w:sz w:val="22"/>
              </w:rPr>
              <w:t>主编导游（讲解员）相关著作并正式出版，主编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分，其余参编作者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 w:hint="eastAsia"/>
                <w:sz w:val="22"/>
              </w:rPr>
              <w:t>近十年内</w:t>
            </w:r>
            <w:r>
              <w:rPr>
                <w:rFonts w:ascii="Times New Roman" w:hAnsi="Times New Roman"/>
                <w:sz w:val="22"/>
              </w:rPr>
              <w:t>发表导游（讲解员）相关学术论文，第一作者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分，其余作者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各单项最高计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分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、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不累加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*</w:t>
            </w:r>
            <w:r>
              <w:rPr>
                <w:rFonts w:ascii="Times New Roman" w:hAnsi="Times New Roman"/>
                <w:color w:val="000000"/>
                <w:kern w:val="1"/>
                <w:sz w:val="22"/>
              </w:rPr>
              <w:t>需提供</w:t>
            </w:r>
            <w:r>
              <w:rPr>
                <w:rFonts w:ascii="Times New Roman" w:hAnsi="Times New Roman" w:hint="eastAsia"/>
                <w:color w:val="000000"/>
                <w:kern w:val="1"/>
                <w:sz w:val="22"/>
              </w:rPr>
              <w:t>成果原件或复印件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近十年内出版相关专著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本（不含）以上每本</w:t>
            </w:r>
            <w:r>
              <w:rPr>
                <w:rFonts w:ascii="Times New Roman" w:hAnsi="Times New Roman"/>
                <w:sz w:val="22"/>
              </w:rPr>
              <w:t>加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近十年内发表学术论文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篇（不含）以上每篇</w:t>
            </w:r>
            <w:r>
              <w:rPr>
                <w:rFonts w:ascii="Times New Roman" w:hAnsi="Times New Roman"/>
                <w:sz w:val="22"/>
              </w:rPr>
              <w:t>加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</w:tc>
      </w:tr>
      <w:tr w:rsidR="00240A8E" w:rsidTr="00930140">
        <w:trPr>
          <w:trHeight w:val="675"/>
        </w:trPr>
        <w:tc>
          <w:tcPr>
            <w:tcW w:w="704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荣誉称号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因导游（讲解员）相关工作获国家级表彰奖励</w:t>
            </w:r>
            <w:r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获省部级表彰奖励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获</w:t>
            </w:r>
            <w:r>
              <w:rPr>
                <w:rFonts w:ascii="Times New Roman" w:hAnsi="Times New Roman" w:hint="eastAsia"/>
                <w:sz w:val="22"/>
              </w:rPr>
              <w:t>市州党委政府或省直部门</w:t>
            </w:r>
            <w:r>
              <w:rPr>
                <w:rFonts w:ascii="Times New Roman" w:hAnsi="Times New Roman"/>
                <w:sz w:val="22"/>
              </w:rPr>
              <w:t>表彰奖励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需提供证书复印件、奖牌</w:t>
            </w:r>
            <w:r>
              <w:rPr>
                <w:rFonts w:ascii="Times New Roman" w:hAnsi="Times New Roman" w:hint="eastAsia"/>
                <w:sz w:val="22"/>
              </w:rPr>
              <w:t>奖杯</w:t>
            </w:r>
            <w:r>
              <w:rPr>
                <w:rFonts w:ascii="Times New Roman" w:hAnsi="Times New Roman"/>
                <w:sz w:val="22"/>
              </w:rPr>
              <w:t>图片等证明材料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只计一次最高奖励的分值</w:t>
            </w:r>
            <w:r>
              <w:rPr>
                <w:rFonts w:ascii="Times New Roman" w:hAnsi="Times New Roman" w:hint="eastAsia"/>
                <w:sz w:val="22"/>
              </w:rPr>
              <w:t>、</w:t>
            </w:r>
            <w:r>
              <w:rPr>
                <w:rFonts w:ascii="Times New Roman" w:hAnsi="Times New Roman"/>
                <w:sz w:val="22"/>
              </w:rPr>
              <w:t>不累加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如因导游</w:t>
            </w:r>
            <w:r>
              <w:rPr>
                <w:rFonts w:ascii="Times New Roman" w:hAnsi="Times New Roman" w:hint="eastAsia"/>
                <w:sz w:val="22"/>
              </w:rPr>
              <w:t>（讲解员）</w:t>
            </w:r>
            <w:r>
              <w:rPr>
                <w:rFonts w:ascii="Times New Roman" w:hAnsi="Times New Roman"/>
                <w:sz w:val="22"/>
              </w:rPr>
              <w:t>大赛金奖而获得相关部门给予的称号，只计行业大赛所得奖项的分值，不再重复计算荣誉称号的分值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近十年内获得国家表彰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次（不含）以上每次</w:t>
            </w:r>
            <w:r>
              <w:rPr>
                <w:rFonts w:ascii="Times New Roman" w:hAnsi="Times New Roman"/>
                <w:sz w:val="22"/>
              </w:rPr>
              <w:t>加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近十年内获得省部级表彰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次（不含）以上每次</w:t>
            </w:r>
            <w:r>
              <w:rPr>
                <w:rFonts w:ascii="Times New Roman" w:hAnsi="Times New Roman"/>
                <w:sz w:val="22"/>
              </w:rPr>
              <w:t>加</w:t>
            </w: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>近十年内获得厅局级表彰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次（不含）以上每次</w:t>
            </w:r>
            <w:r>
              <w:rPr>
                <w:rFonts w:ascii="Times New Roman" w:hAnsi="Times New Roman"/>
                <w:sz w:val="22"/>
              </w:rPr>
              <w:t>加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以上表彰应与导游</w:t>
            </w:r>
            <w:r>
              <w:rPr>
                <w:rFonts w:ascii="Times New Roman" w:hAnsi="Times New Roman" w:hint="eastAsia"/>
                <w:sz w:val="22"/>
              </w:rPr>
              <w:t>（讲解员）</w:t>
            </w:r>
            <w:r>
              <w:rPr>
                <w:rFonts w:ascii="Times New Roman" w:hAnsi="Times New Roman"/>
                <w:sz w:val="22"/>
              </w:rPr>
              <w:t>工作相关。</w:t>
            </w:r>
          </w:p>
        </w:tc>
      </w:tr>
      <w:tr w:rsidR="00240A8E" w:rsidTr="00930140">
        <w:trPr>
          <w:trHeight w:val="675"/>
        </w:trPr>
        <w:tc>
          <w:tcPr>
            <w:tcW w:w="704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color w:val="000000"/>
                <w:kern w:val="1"/>
                <w:sz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典型事迹</w:t>
            </w:r>
          </w:p>
        </w:tc>
        <w:tc>
          <w:tcPr>
            <w:tcW w:w="755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</w:t>
            </w:r>
          </w:p>
        </w:tc>
        <w:tc>
          <w:tcPr>
            <w:tcW w:w="4931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>从事导游（讲解员）一线工作，因突出贡献或典型事迹，获得国家级媒体宣传，引起很大社会反响的</w:t>
            </w:r>
            <w:r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eastAsia="仿宋_GB2312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2.</w:t>
            </w:r>
            <w:r>
              <w:rPr>
                <w:rFonts w:ascii="Times New Roman" w:hAnsi="Times New Roman"/>
                <w:sz w:val="22"/>
              </w:rPr>
              <w:t>从事导游（讲解员）一线工作，因突出贡献或典型事迹，获得省级媒体宣传，引起较大社会反响的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</w:t>
            </w:r>
            <w:r>
              <w:rPr>
                <w:rFonts w:ascii="Times New Roman" w:hAnsi="Times New Roman" w:hint="eastAsia"/>
                <w:sz w:val="22"/>
              </w:rPr>
              <w:t>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3.</w:t>
            </w:r>
            <w:r>
              <w:rPr>
                <w:rFonts w:ascii="Times New Roman" w:hAnsi="Times New Roman" w:hint="eastAsia"/>
                <w:sz w:val="22"/>
              </w:rPr>
              <w:t>讲解员担任国家级重大活动（展览）主讲</w:t>
            </w:r>
            <w:r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4.</w:t>
            </w:r>
            <w:r>
              <w:rPr>
                <w:rFonts w:ascii="Times New Roman" w:hAnsi="Times New Roman" w:hint="eastAsia"/>
                <w:sz w:val="22"/>
              </w:rPr>
              <w:t>讲解员担任省部级重大活动（展览）主讲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>
              <w:rPr>
                <w:rFonts w:ascii="Times New Roman" w:hAnsi="Times New Roman" w:hint="eastAsia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5.</w:t>
            </w:r>
            <w:r>
              <w:rPr>
                <w:rFonts w:ascii="Times New Roman" w:hAnsi="Times New Roman" w:hint="eastAsia"/>
                <w:sz w:val="22"/>
              </w:rPr>
              <w:t>讲解员担任市州级重大活动（展览）主讲</w:t>
            </w:r>
            <w:r>
              <w:rPr>
                <w:rFonts w:ascii="Times New Roman" w:hAnsi="Times New Roman" w:hint="eastAsia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分。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同一事由，多个媒体或多级媒体报道的，只计算一次最高分，不重复计分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每增加一项事迹，可以累计一次得分。但总</w:t>
            </w:r>
            <w:r>
              <w:rPr>
                <w:rFonts w:ascii="Times New Roman" w:hAnsi="Times New Roman"/>
                <w:sz w:val="22"/>
              </w:rPr>
              <w:lastRenderedPageBreak/>
              <w:t>分不能超过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分</w:t>
            </w:r>
          </w:p>
          <w:p w:rsidR="00240A8E" w:rsidRDefault="00240A8E" w:rsidP="00930140">
            <w:pPr>
              <w:overflowPunct w:val="0"/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</w:rPr>
              <w:t>需提供</w:t>
            </w:r>
            <w:r>
              <w:rPr>
                <w:rFonts w:ascii="Times New Roman" w:hAnsi="Times New Roman" w:hint="eastAsia"/>
                <w:sz w:val="22"/>
              </w:rPr>
              <w:t>报道文章复印件或活动图像</w:t>
            </w:r>
            <w:r>
              <w:rPr>
                <w:rFonts w:ascii="Times New Roman" w:hAnsi="Times New Roman"/>
                <w:sz w:val="22"/>
              </w:rPr>
              <w:t>证明材料</w:t>
            </w:r>
          </w:p>
        </w:tc>
        <w:tc>
          <w:tcPr>
            <w:tcW w:w="2268" w:type="dxa"/>
            <w:vAlign w:val="center"/>
          </w:tcPr>
          <w:p w:rsidR="00240A8E" w:rsidRDefault="00240A8E" w:rsidP="00930140">
            <w:pPr>
              <w:overflowPunct w:val="0"/>
              <w:spacing w:line="300" w:lineRule="exact"/>
              <w:jc w:val="left"/>
              <w:rPr>
                <w:rFonts w:ascii="Times New Roman" w:hAnsi="Times New Roman"/>
                <w:color w:val="000000"/>
                <w:kern w:val="1"/>
                <w:sz w:val="22"/>
              </w:rPr>
            </w:pPr>
          </w:p>
        </w:tc>
      </w:tr>
    </w:tbl>
    <w:p w:rsidR="00240A8E" w:rsidRDefault="00240A8E" w:rsidP="00240A8E"/>
    <w:p w:rsidR="004029DE" w:rsidRPr="00240A8E" w:rsidRDefault="004029DE">
      <w:bookmarkStart w:id="0" w:name="_GoBack"/>
      <w:bookmarkEnd w:id="0"/>
    </w:p>
    <w:sectPr w:rsidR="004029DE" w:rsidRPr="00240A8E">
      <w:pgSz w:w="11906" w:h="16838"/>
      <w:pgMar w:top="2098" w:right="1474" w:bottom="1701" w:left="158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5"/>
    <w:rsid w:val="00240A8E"/>
    <w:rsid w:val="00366875"/>
    <w:rsid w:val="004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9A0B3-1EB8-461E-B31A-EA2A3EA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0A8E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semiHidden/>
    <w:unhideWhenUsed/>
    <w:rsid w:val="00240A8E"/>
  </w:style>
  <w:style w:type="character" w:customStyle="1" w:styleId="Char">
    <w:name w:val="称呼 Char"/>
    <w:basedOn w:val="a1"/>
    <w:link w:val="a0"/>
    <w:uiPriority w:val="99"/>
    <w:semiHidden/>
    <w:rsid w:val="00240A8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2021-08-16T09:11:00Z</dcterms:created>
  <dcterms:modified xsi:type="dcterms:W3CDTF">2021-08-16T09:12:00Z</dcterms:modified>
</cp:coreProperties>
</file>